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D3992" w:rsidRPr="005B46AC" w:rsidRDefault="00FD3992" w:rsidP="003B2047">
      <w:pPr>
        <w:spacing w:line="360" w:lineRule="auto"/>
        <w:jc w:val="center"/>
        <w:rPr>
          <w:rFonts w:eastAsia="Times New Roman"/>
          <w:b/>
          <w:color w:val="00B0F0"/>
          <w:sz w:val="26"/>
          <w:szCs w:val="26"/>
          <w:lang w:val="en-GB"/>
        </w:rPr>
      </w:pPr>
      <w:r w:rsidRPr="005B46AC">
        <w:rPr>
          <w:rFonts w:eastAsia="Times New Roman"/>
          <w:b/>
          <w:color w:val="00B0F0"/>
          <w:sz w:val="26"/>
          <w:szCs w:val="26"/>
        </w:rPr>
        <w:t>BÀI TẬP</w:t>
      </w:r>
      <w:r w:rsidR="00C8253E" w:rsidRPr="005B46AC">
        <w:rPr>
          <w:rFonts w:eastAsia="Times New Roman"/>
          <w:b/>
          <w:color w:val="00B0F0"/>
          <w:sz w:val="26"/>
          <w:szCs w:val="26"/>
        </w:rPr>
        <w:t xml:space="preserve"> TRẮC NGHIỆM LỊCH SỬ LỚP </w:t>
      </w:r>
      <w:r w:rsidR="00A2616B" w:rsidRPr="005B46AC">
        <w:rPr>
          <w:rFonts w:eastAsia="Times New Roman"/>
          <w:b/>
          <w:color w:val="00B0F0"/>
          <w:sz w:val="26"/>
          <w:szCs w:val="26"/>
        </w:rPr>
        <w:t>8</w:t>
      </w:r>
      <w:r w:rsidR="00C8253E" w:rsidRPr="005B46AC">
        <w:rPr>
          <w:rFonts w:eastAsia="Times New Roman"/>
          <w:b/>
          <w:color w:val="00B0F0"/>
          <w:sz w:val="26"/>
          <w:szCs w:val="26"/>
        </w:rPr>
        <w:t xml:space="preserve"> BÀI </w:t>
      </w:r>
      <w:r w:rsidR="004A4CB6">
        <w:rPr>
          <w:rFonts w:eastAsia="Times New Roman"/>
          <w:b/>
          <w:color w:val="00B0F0"/>
          <w:sz w:val="26"/>
          <w:szCs w:val="26"/>
        </w:rPr>
        <w:t>5</w:t>
      </w:r>
      <w:r w:rsidRPr="005B46AC">
        <w:rPr>
          <w:rFonts w:eastAsia="Times New Roman"/>
          <w:b/>
          <w:color w:val="00B0F0"/>
          <w:sz w:val="26"/>
          <w:szCs w:val="26"/>
          <w:lang w:val="en-GB"/>
        </w:rPr>
        <w:t>:</w:t>
      </w:r>
    </w:p>
    <w:p w:rsidR="00322714" w:rsidRDefault="004A4CB6" w:rsidP="007D15C5">
      <w:pPr>
        <w:spacing w:before="60"/>
        <w:jc w:val="center"/>
        <w:rPr>
          <w:b/>
          <w:color w:val="FF0000"/>
          <w:sz w:val="26"/>
          <w:szCs w:val="26"/>
        </w:rPr>
      </w:pPr>
      <w:r w:rsidRPr="004A4CB6">
        <w:rPr>
          <w:b/>
          <w:color w:val="FF0000"/>
          <w:sz w:val="26"/>
          <w:szCs w:val="26"/>
        </w:rPr>
        <w:t>CÔNG XÃ PARI 1871</w:t>
      </w:r>
    </w:p>
    <w:p w:rsidR="004F6DEB" w:rsidRDefault="004F6DEB" w:rsidP="004F6DEB">
      <w:pPr>
        <w:pStyle w:val="NormalWeb"/>
        <w:spacing w:beforeLines="50" w:before="120" w:beforeAutospacing="0" w:afterLines="50" w:after="120" w:afterAutospacing="0"/>
        <w:jc w:val="both"/>
        <w:rPr>
          <w:color w:val="000000"/>
          <w:sz w:val="28"/>
          <w:szCs w:val="28"/>
        </w:rPr>
      </w:pPr>
      <w:r w:rsidRPr="00A12080">
        <w:rPr>
          <w:b/>
          <w:color w:val="0000FF"/>
        </w:rPr>
        <w:t>Câu 1:</w:t>
      </w:r>
      <w:r>
        <w:t xml:space="preserve"> </w:t>
      </w:r>
      <w:r>
        <w:rPr>
          <w:color w:val="000000"/>
          <w:sz w:val="28"/>
          <w:szCs w:val="28"/>
        </w:rPr>
        <w:t xml:space="preserve">Bài học kinh nghiệm của Công xã Pari là gì? 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Phải có đảng cách mạng chân chính lãnh đạo.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Phải liên minh với nông dân.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Phải kiên quyết trấn áp kẻ thù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A, B, C đúng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2: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Vì sao năm 1870 Pháp tuyên chiến với Phổ.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Để giảm nhẹ các mâu thuẫn trong nước.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Để lấn chiếm biên giới lãnh thổ.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Để ngăn cản quá trình thống nhất nước Đức.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Cả A + C đúng.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3: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Ngày 26 - 3 - 2872, diễn ra sự kiện lịch sử gì ở Pháp?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Quốc dân quân đánh chiếm các trụ sở của Chính phủ lâm thời.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Lá cờ cách mạng phất phới tung bay trên nóc nhà thị chính.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Tổ chức bầu cử Hội đồng công xã.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Hội đồng công xã làm lễ ra mắt trước quốc dân đồng bào.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4: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Nhân dân Pari bầu Hội Đồng Công xã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26/3/1872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26/4/1871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27/3/1871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26/6/1871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5: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Vì sao giai cấp tư sản điên cuồng chống lại Công xã?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Công xã xoá hết mọi đặc quyền của giai cấp tư sản.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Công xa tách nhà thờ ra khói Nhà nước.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Công xã thực sự là Nhà nước do dân và vì dân, đối lập với Nhà nước tư sản.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Công xã ban bố các sắc lệnh phục vụ quyền tự do của nhân dân.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6: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Để chuẩn bị lực lượng chống quân Phổ xâm lược, quần chúng nhân dân Pa-ri đòi thành lập các đơn vị.</w:t>
      </w:r>
    </w:p>
    <w:p w:rsidR="004F6DEB" w:rsidRDefault="004F6DEB" w:rsidP="004F6DEB">
      <w:pPr>
        <w:tabs>
          <w:tab w:val="left" w:pos="5136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Cộng hòa.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Quốc dân quân,</w:t>
      </w:r>
    </w:p>
    <w:p w:rsidR="004F6DEB" w:rsidRDefault="004F6DEB" w:rsidP="004F6DEB">
      <w:pPr>
        <w:tabs>
          <w:tab w:val="left" w:pos="5136"/>
        </w:tabs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Quân đội nhân dân.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Vệ quốc quân.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7: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Chie tấn công Quốc dân quân khi nào?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18/4/1871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19/3/1871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18/3/1872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18/3/1871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8: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Cuộc chiến tranh Pháp - Phổ nổ ra vào thời gian nào?</w:t>
      </w:r>
    </w:p>
    <w:p w:rsidR="004F6DEB" w:rsidRDefault="004F6DEB" w:rsidP="004F6DEB">
      <w:pPr>
        <w:tabs>
          <w:tab w:val="left" w:pos="5136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Ngày 2 - 9 - 1870.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Ngày 18 - 7 - 1870.</w:t>
      </w:r>
    </w:p>
    <w:p w:rsidR="004F6DEB" w:rsidRDefault="004F6DEB" w:rsidP="004F6DEB">
      <w:pPr>
        <w:tabs>
          <w:tab w:val="left" w:pos="5136"/>
        </w:tabs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Ngày 19 - 7 - 1870.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Ngày 7 - 9 - 1870.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9: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“Tuần lễ đẫm máu" diễn ra khi nào?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20/5- 28/5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21/5- 29/5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20/5- 29/5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21/5- 28/5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10: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Công xã Pa-ri tồn tại trong bao nhiêu ngày?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70 ngày.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71 ngày,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72 ngày.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73 ngày.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11: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Trong các sắc lệnh sau đây của Công xã, sắc lệnh nào thế hiện tính ưu việt của Công xã?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Tách nhà thờ ra khỏi hoạt động của Nhà nước.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Giao cho công nhân quản lí những xí nghiệp của bọn chủ bỏ trốn.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Quy định về tiền lương tối thiểu, giám lao động ban đêm, cấm cúp phạt, đánh đập công nhân.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Thực hiện chế độ giáo dục bắt buộc, miễn học phí.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12: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Đến ngày 1 - 5 - 1871 Hội đồng Công xã thành lập thêm ủy ban nào?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Ủy ban quân sự.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Ủy ban An ninh,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Ủy ban Đối ngoại.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Ủy ban Cứu quốc.</w:t>
      </w:r>
    </w:p>
    <w:p w:rsidR="004F6DEB" w:rsidRDefault="004F6DEB" w:rsidP="004F6DEB">
      <w:pPr>
        <w:pStyle w:val="NormalWeb"/>
        <w:spacing w:beforeLines="50" w:before="120" w:beforeAutospacing="0" w:afterLines="50" w:after="120" w:afterAutospacing="0"/>
        <w:jc w:val="both"/>
        <w:rPr>
          <w:color w:val="000000"/>
          <w:sz w:val="28"/>
          <w:szCs w:val="28"/>
        </w:rPr>
      </w:pPr>
      <w:r w:rsidRPr="00A12080">
        <w:rPr>
          <w:b/>
          <w:color w:val="0000FF"/>
        </w:rPr>
        <w:lastRenderedPageBreak/>
        <w:t>Câu 13:</w:t>
      </w:r>
      <w:r>
        <w:t xml:space="preserve"> </w:t>
      </w:r>
      <w:r>
        <w:rPr>
          <w:color w:val="000000"/>
          <w:sz w:val="28"/>
          <w:szCs w:val="28"/>
        </w:rPr>
        <w:t>Sau khi bị thất bại, tàn quân của Chính phủ tư sản rút chạy về đâu?</w:t>
      </w:r>
    </w:p>
    <w:p w:rsidR="004F6DEB" w:rsidRDefault="004F6DEB" w:rsidP="004F6DEB">
      <w:pPr>
        <w:tabs>
          <w:tab w:val="left" w:pos="2708"/>
          <w:tab w:val="left" w:pos="5138"/>
          <w:tab w:val="left" w:pos="7569"/>
        </w:tabs>
        <w:ind w:firstLine="283"/>
      </w:pPr>
      <w:bookmarkStart w:id="0" w:name="_GoBack"/>
      <w:bookmarkEnd w:id="0"/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Mông-mác.</w:t>
      </w:r>
      <w:r>
        <w:tab/>
      </w: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Véc-xai.</w:t>
      </w:r>
      <w:r>
        <w:tab/>
      </w: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Pa-ri.</w:t>
      </w:r>
      <w:r>
        <w:tab/>
      </w: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Xơ-đăng.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14: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Năm 1870; chiến tranh Pháp - Phổ nổ ra trong điều kiện không có lợi cho Pháp thể hiện ở những điểm nào?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Pháp chưa chuẩn bị chu đáo để tham gia chiến tranh.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Quân đội chưa được huấn luyện kĩ càng.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Thiếu sự chỉ huy thống nhất, thiếu vũ khí và kế hoạch tác chiến.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Cả ba lý do trên.</w:t>
      </w:r>
    </w:p>
    <w:p w:rsidR="004F6DEB" w:rsidRDefault="004F6DEB" w:rsidP="004F6DEB">
      <w:pPr>
        <w:spacing w:before="60"/>
        <w:jc w:val="both"/>
        <w:rPr>
          <w:color w:val="000000"/>
          <w:sz w:val="26"/>
          <w:szCs w:val="26"/>
        </w:rPr>
      </w:pPr>
      <w:r w:rsidRPr="00A12080">
        <w:rPr>
          <w:b/>
          <w:color w:val="0000FF"/>
          <w:szCs w:val="26"/>
        </w:rPr>
        <w:t>Câu 15:</w:t>
      </w:r>
      <w:r>
        <w:rPr>
          <w:color w:val="000000"/>
          <w:sz w:val="26"/>
          <w:szCs w:val="26"/>
        </w:rPr>
        <w:t xml:space="preserve"> </w:t>
      </w:r>
      <w:r w:rsidRPr="00BA5F8A">
        <w:rPr>
          <w:color w:val="000000"/>
          <w:sz w:val="26"/>
          <w:szCs w:val="26"/>
        </w:rPr>
        <w:t>Nguyên nhân thất bại của Công xã Pari.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A. </w:t>
      </w:r>
      <w:r w:rsidRPr="00BA5F8A">
        <w:rPr>
          <w:color w:val="000000"/>
          <w:sz w:val="26"/>
          <w:szCs w:val="26"/>
        </w:rPr>
        <w:t>Do kém chuẩn bị và thiếu kiên quyết trấn áp phản cách mạng.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B. </w:t>
      </w:r>
      <w:r w:rsidRPr="00BA5F8A">
        <w:rPr>
          <w:color w:val="000000"/>
          <w:sz w:val="26"/>
          <w:szCs w:val="26"/>
        </w:rPr>
        <w:t>Vô sản Pari còn yếu.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C. </w:t>
      </w:r>
      <w:r w:rsidRPr="00BA5F8A">
        <w:rPr>
          <w:color w:val="000000"/>
          <w:sz w:val="26"/>
          <w:szCs w:val="26"/>
        </w:rPr>
        <w:t>Thiếu một chính đảng Mác xít lãnh đạo.</w:t>
      </w:r>
    </w:p>
    <w:p w:rsidR="004F6DEB" w:rsidRDefault="004F6DEB" w:rsidP="004F6DEB">
      <w:pPr>
        <w:ind w:firstLine="283"/>
      </w:pPr>
      <w:r w:rsidRPr="00A12080">
        <w:rPr>
          <w:b/>
          <w:color w:val="3366FF"/>
          <w:szCs w:val="26"/>
        </w:rPr>
        <w:t xml:space="preserve">D. </w:t>
      </w:r>
      <w:r w:rsidRPr="00BA5F8A">
        <w:rPr>
          <w:color w:val="000000"/>
          <w:sz w:val="26"/>
          <w:szCs w:val="26"/>
        </w:rPr>
        <w:t>A, B, C</w:t>
      </w:r>
    </w:p>
    <w:p w:rsidR="004F6DEB" w:rsidRDefault="004F6DEB" w:rsidP="004F6DEB">
      <w:pPr>
        <w:ind w:firstLine="283"/>
        <w:jc w:val="both"/>
      </w:pPr>
    </w:p>
    <w:p w:rsidR="004A4CB6" w:rsidRDefault="004F6DEB" w:rsidP="007D15C5">
      <w:pPr>
        <w:spacing w:before="60"/>
        <w:jc w:val="center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ĐÁP ÁN</w:t>
      </w:r>
    </w:p>
    <w:p w:rsidR="004F6DEB" w:rsidRDefault="004F6DEB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760"/>
        <w:gridCol w:w="1760"/>
        <w:gridCol w:w="1761"/>
        <w:gridCol w:w="1761"/>
        <w:gridCol w:w="1761"/>
        <w:gridCol w:w="1761"/>
      </w:tblGrid>
      <w:tr w:rsidR="004F6DEB" w:rsidRPr="004F6DEB" w:rsidTr="004F6DEB"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</w:t>
            </w:r>
          </w:p>
        </w:tc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6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B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11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4F6DEB" w:rsidRPr="004F6DEB" w:rsidTr="004F6DEB"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2</w:t>
            </w:r>
          </w:p>
        </w:tc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7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12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4F6DEB" w:rsidRPr="004F6DEB" w:rsidTr="004F6DEB"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3</w:t>
            </w:r>
          </w:p>
        </w:tc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8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13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B</w:t>
            </w:r>
          </w:p>
        </w:tc>
      </w:tr>
      <w:tr w:rsidR="004F6DEB" w:rsidRPr="004F6DEB" w:rsidTr="004F6DEB"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4</w:t>
            </w:r>
          </w:p>
        </w:tc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9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A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14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  <w:tr w:rsidR="004F6DEB" w:rsidRPr="004F6DEB" w:rsidTr="004F6DEB"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5</w:t>
            </w:r>
          </w:p>
        </w:tc>
        <w:tc>
          <w:tcPr>
            <w:tcW w:w="1760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10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C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15</w:t>
            </w:r>
          </w:p>
        </w:tc>
        <w:tc>
          <w:tcPr>
            <w:tcW w:w="1761" w:type="dxa"/>
            <w:vAlign w:val="bottom"/>
          </w:tcPr>
          <w:p w:rsidR="004F6DEB" w:rsidRPr="004F6DEB" w:rsidRDefault="004F6DEB" w:rsidP="000C76DB">
            <w:pPr>
              <w:widowControl/>
              <w:rPr>
                <w:rFonts w:eastAsia="Batang"/>
                <w:color w:val="0070C0"/>
                <w:kern w:val="0"/>
                <w:szCs w:val="24"/>
                <w:lang w:eastAsia="en-US"/>
              </w:rPr>
            </w:pPr>
            <w:r w:rsidRPr="004F6DEB">
              <w:rPr>
                <w:rFonts w:eastAsia="Batang"/>
                <w:color w:val="0070C0"/>
                <w:kern w:val="0"/>
                <w:szCs w:val="24"/>
                <w:lang w:eastAsia="en-US"/>
              </w:rPr>
              <w:t>D</w:t>
            </w:r>
          </w:p>
        </w:tc>
      </w:tr>
    </w:tbl>
    <w:p w:rsidR="004F6DEB" w:rsidRDefault="004F6DEB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p w:rsidR="004F6DEB" w:rsidRPr="005B46AC" w:rsidRDefault="004F6DEB" w:rsidP="007D15C5">
      <w:pPr>
        <w:spacing w:before="60"/>
        <w:jc w:val="center"/>
        <w:rPr>
          <w:b/>
          <w:color w:val="FF0000"/>
          <w:sz w:val="26"/>
          <w:szCs w:val="26"/>
        </w:rPr>
      </w:pPr>
    </w:p>
    <w:sectPr w:rsidR="004F6DEB" w:rsidRPr="005B46AC" w:rsidSect="00FC14ED">
      <w:headerReference w:type="default" r:id="rId8"/>
      <w:footerReference w:type="default" r:id="rId9"/>
      <w:pgSz w:w="12240" w:h="15840"/>
      <w:pgMar w:top="533" w:right="758" w:bottom="567" w:left="1134" w:header="284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58" w:rsidRDefault="000D2058">
      <w:r>
        <w:separator/>
      </w:r>
    </w:p>
  </w:endnote>
  <w:endnote w:type="continuationSeparator" w:id="0">
    <w:p w:rsidR="000D2058" w:rsidRDefault="000D2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A6282C" w:rsidRDefault="009059D3" w:rsidP="00A6282C">
    <w:pPr>
      <w:pStyle w:val="Footer"/>
      <w:pBdr>
        <w:top w:val="thinThickSmallGap" w:sz="24" w:space="1" w:color="622423"/>
      </w:pBdr>
      <w:tabs>
        <w:tab w:val="clear" w:pos="4153"/>
        <w:tab w:val="clear" w:pos="8306"/>
        <w:tab w:val="right" w:pos="9406"/>
      </w:tabs>
      <w:rPr>
        <w:rFonts w:eastAsia="Times New Roman"/>
        <w:sz w:val="24"/>
        <w:szCs w:val="24"/>
      </w:rPr>
    </w:pPr>
    <w:r>
      <w:rPr>
        <w:b/>
        <w:color w:val="00B0F0"/>
        <w:sz w:val="24"/>
        <w:szCs w:val="24"/>
        <w:lang w:val="nl-NL"/>
      </w:rPr>
      <w:t xml:space="preserve">                          </w:t>
    </w:r>
    <w:r w:rsidR="00E0279C">
      <w:rPr>
        <w:b/>
        <w:color w:val="00B0F0"/>
        <w:sz w:val="24"/>
        <w:szCs w:val="24"/>
        <w:lang w:val="nl-NL"/>
      </w:rPr>
      <w:t xml:space="preserve"> </w:t>
    </w:r>
    <w:r>
      <w:rPr>
        <w:b/>
        <w:color w:val="00B0F0"/>
        <w:sz w:val="24"/>
        <w:szCs w:val="24"/>
        <w:lang w:val="nl-NL"/>
      </w:rPr>
      <w:t xml:space="preserve">  </w:t>
    </w:r>
    <w:r w:rsidR="00855F2D">
      <w:rPr>
        <w:b/>
        <w:color w:val="00B0F0"/>
        <w:sz w:val="24"/>
        <w:szCs w:val="24"/>
        <w:lang w:val="nl-NL"/>
      </w:rPr>
      <w:t xml:space="preserve">   </w:t>
    </w:r>
    <w:r w:rsidRPr="00A6282C">
      <w:rPr>
        <w:b/>
        <w:color w:val="00B0F0"/>
        <w:sz w:val="24"/>
        <w:szCs w:val="24"/>
        <w:lang w:val="nl-NL"/>
      </w:rPr>
      <w:t>www.thuvienhoclieu</w:t>
    </w:r>
    <w:r w:rsidRPr="00A6282C">
      <w:rPr>
        <w:b/>
        <w:color w:val="FF0000"/>
        <w:sz w:val="24"/>
        <w:szCs w:val="24"/>
        <w:lang w:val="nl-NL"/>
      </w:rPr>
      <w:t xml:space="preserve">.com </w:t>
    </w:r>
    <w:r w:rsidRPr="00A6282C">
      <w:rPr>
        <w:rFonts w:eastAsia="Times New Roman"/>
        <w:sz w:val="24"/>
        <w:szCs w:val="24"/>
      </w:rPr>
      <w:tab/>
      <w:t xml:space="preserve">Trang </w:t>
    </w:r>
    <w:r w:rsidRPr="00A6282C">
      <w:rPr>
        <w:rFonts w:eastAsia="Times New Roman"/>
        <w:sz w:val="24"/>
        <w:szCs w:val="24"/>
      </w:rPr>
      <w:fldChar w:fldCharType="begin"/>
    </w:r>
    <w:r w:rsidRPr="00A6282C">
      <w:rPr>
        <w:sz w:val="24"/>
        <w:szCs w:val="24"/>
      </w:rPr>
      <w:instrText xml:space="preserve"> PAGE   \* MERGEFORMAT </w:instrText>
    </w:r>
    <w:r w:rsidRPr="00A6282C">
      <w:rPr>
        <w:rFonts w:eastAsia="Times New Roman"/>
        <w:sz w:val="24"/>
        <w:szCs w:val="24"/>
      </w:rPr>
      <w:fldChar w:fldCharType="separate"/>
    </w:r>
    <w:r w:rsidR="004F6DEB" w:rsidRPr="004F6DEB">
      <w:rPr>
        <w:rFonts w:eastAsia="Times New Roman"/>
        <w:noProof/>
        <w:sz w:val="24"/>
        <w:szCs w:val="24"/>
      </w:rPr>
      <w:t>1</w:t>
    </w:r>
    <w:r w:rsidRPr="00A6282C">
      <w:rPr>
        <w:rFonts w:eastAsia="Times New Roman"/>
        <w:noProof/>
        <w:sz w:val="24"/>
        <w:szCs w:val="24"/>
      </w:rPr>
      <w:fldChar w:fldCharType="end"/>
    </w:r>
  </w:p>
  <w:p w:rsidR="009059D3" w:rsidRDefault="009059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58" w:rsidRDefault="000D2058">
      <w:r>
        <w:separator/>
      </w:r>
    </w:p>
  </w:footnote>
  <w:footnote w:type="continuationSeparator" w:id="0">
    <w:p w:rsidR="000D2058" w:rsidRDefault="000D2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9D3" w:rsidRPr="00FF14DA" w:rsidRDefault="009059D3" w:rsidP="00A6282C">
    <w:pPr>
      <w:pStyle w:val="Header"/>
      <w:jc w:val="center"/>
      <w:rPr>
        <w:sz w:val="24"/>
        <w:szCs w:val="24"/>
      </w:rPr>
    </w:pPr>
    <w:r w:rsidRPr="00FF14DA">
      <w:rPr>
        <w:b/>
        <w:color w:val="00B0F0"/>
        <w:sz w:val="24"/>
        <w:szCs w:val="24"/>
        <w:lang w:val="nl-NL"/>
      </w:rPr>
      <w:t>www.thuvienhoclieu</w:t>
    </w:r>
    <w:r w:rsidRPr="00FF14DA">
      <w:rPr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5CDA"/>
    <w:multiLevelType w:val="multilevel"/>
    <w:tmpl w:val="DC46F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849F2"/>
    <w:multiLevelType w:val="multilevel"/>
    <w:tmpl w:val="37262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C5682"/>
    <w:multiLevelType w:val="multilevel"/>
    <w:tmpl w:val="E634E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C5D31"/>
    <w:multiLevelType w:val="multilevel"/>
    <w:tmpl w:val="CC6CD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6245A"/>
    <w:multiLevelType w:val="multilevel"/>
    <w:tmpl w:val="8ED0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6D3323"/>
    <w:multiLevelType w:val="multilevel"/>
    <w:tmpl w:val="EBD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491DAF"/>
    <w:multiLevelType w:val="multilevel"/>
    <w:tmpl w:val="0CDA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7139"/>
    <w:multiLevelType w:val="multilevel"/>
    <w:tmpl w:val="C364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9C7791"/>
    <w:multiLevelType w:val="multilevel"/>
    <w:tmpl w:val="95D49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B05EE"/>
    <w:multiLevelType w:val="multilevel"/>
    <w:tmpl w:val="64D0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C71CB8"/>
    <w:multiLevelType w:val="multilevel"/>
    <w:tmpl w:val="083E9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463DD2"/>
    <w:multiLevelType w:val="multilevel"/>
    <w:tmpl w:val="A9722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3C2DDF"/>
    <w:multiLevelType w:val="multilevel"/>
    <w:tmpl w:val="FC167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AA7E0E"/>
    <w:multiLevelType w:val="multilevel"/>
    <w:tmpl w:val="53848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481195"/>
    <w:multiLevelType w:val="multilevel"/>
    <w:tmpl w:val="4718F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AF7C27"/>
    <w:multiLevelType w:val="multilevel"/>
    <w:tmpl w:val="6794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AED5A12"/>
    <w:multiLevelType w:val="multilevel"/>
    <w:tmpl w:val="7ACEC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2514E15"/>
    <w:multiLevelType w:val="multilevel"/>
    <w:tmpl w:val="625A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4A02F0"/>
    <w:multiLevelType w:val="multilevel"/>
    <w:tmpl w:val="C802A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8031A3"/>
    <w:multiLevelType w:val="multilevel"/>
    <w:tmpl w:val="E86AA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D93D5D"/>
    <w:multiLevelType w:val="multilevel"/>
    <w:tmpl w:val="BF3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C80B17"/>
    <w:multiLevelType w:val="multilevel"/>
    <w:tmpl w:val="3946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E96745"/>
    <w:multiLevelType w:val="multilevel"/>
    <w:tmpl w:val="F8767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C522D2"/>
    <w:multiLevelType w:val="multilevel"/>
    <w:tmpl w:val="F6A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05709B"/>
    <w:multiLevelType w:val="multilevel"/>
    <w:tmpl w:val="7712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7D72EE"/>
    <w:multiLevelType w:val="multilevel"/>
    <w:tmpl w:val="BB38E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703232"/>
    <w:multiLevelType w:val="multilevel"/>
    <w:tmpl w:val="E9142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D850206"/>
    <w:multiLevelType w:val="multilevel"/>
    <w:tmpl w:val="83EA2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8415FB7"/>
    <w:multiLevelType w:val="multilevel"/>
    <w:tmpl w:val="6B367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CA25D0"/>
    <w:multiLevelType w:val="multilevel"/>
    <w:tmpl w:val="A84E5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AC0714"/>
    <w:multiLevelType w:val="multilevel"/>
    <w:tmpl w:val="5790B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ED62DE"/>
    <w:multiLevelType w:val="multilevel"/>
    <w:tmpl w:val="69F20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D7D7289"/>
    <w:multiLevelType w:val="multilevel"/>
    <w:tmpl w:val="5FBA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20"/>
  </w:num>
  <w:num w:numId="4">
    <w:abstractNumId w:val="14"/>
  </w:num>
  <w:num w:numId="5">
    <w:abstractNumId w:val="4"/>
  </w:num>
  <w:num w:numId="6">
    <w:abstractNumId w:val="10"/>
  </w:num>
  <w:num w:numId="7">
    <w:abstractNumId w:val="23"/>
  </w:num>
  <w:num w:numId="8">
    <w:abstractNumId w:val="15"/>
  </w:num>
  <w:num w:numId="9">
    <w:abstractNumId w:val="8"/>
  </w:num>
  <w:num w:numId="10">
    <w:abstractNumId w:val="25"/>
  </w:num>
  <w:num w:numId="11">
    <w:abstractNumId w:val="19"/>
  </w:num>
  <w:num w:numId="12">
    <w:abstractNumId w:val="0"/>
  </w:num>
  <w:num w:numId="13">
    <w:abstractNumId w:val="11"/>
  </w:num>
  <w:num w:numId="14">
    <w:abstractNumId w:val="29"/>
  </w:num>
  <w:num w:numId="15">
    <w:abstractNumId w:val="27"/>
  </w:num>
  <w:num w:numId="16">
    <w:abstractNumId w:val="28"/>
  </w:num>
  <w:num w:numId="17">
    <w:abstractNumId w:val="31"/>
  </w:num>
  <w:num w:numId="18">
    <w:abstractNumId w:val="9"/>
  </w:num>
  <w:num w:numId="19">
    <w:abstractNumId w:val="13"/>
  </w:num>
  <w:num w:numId="20">
    <w:abstractNumId w:val="16"/>
  </w:num>
  <w:num w:numId="21">
    <w:abstractNumId w:val="26"/>
  </w:num>
  <w:num w:numId="22">
    <w:abstractNumId w:val="3"/>
  </w:num>
  <w:num w:numId="23">
    <w:abstractNumId w:val="24"/>
  </w:num>
  <w:num w:numId="24">
    <w:abstractNumId w:val="6"/>
  </w:num>
  <w:num w:numId="25">
    <w:abstractNumId w:val="30"/>
  </w:num>
  <w:num w:numId="26">
    <w:abstractNumId w:val="1"/>
  </w:num>
  <w:num w:numId="27">
    <w:abstractNumId w:val="7"/>
  </w:num>
  <w:num w:numId="28">
    <w:abstractNumId w:val="18"/>
  </w:num>
  <w:num w:numId="29">
    <w:abstractNumId w:val="12"/>
  </w:num>
  <w:num w:numId="30">
    <w:abstractNumId w:val="22"/>
  </w:num>
  <w:num w:numId="31">
    <w:abstractNumId w:val="5"/>
  </w:num>
  <w:num w:numId="32">
    <w:abstractNumId w:val="2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036"/>
    <w:rsid w:val="000407AF"/>
    <w:rsid w:val="0004342C"/>
    <w:rsid w:val="00056368"/>
    <w:rsid w:val="000630A0"/>
    <w:rsid w:val="00066766"/>
    <w:rsid w:val="00072952"/>
    <w:rsid w:val="00084086"/>
    <w:rsid w:val="000A0A18"/>
    <w:rsid w:val="000D2058"/>
    <w:rsid w:val="000D64F0"/>
    <w:rsid w:val="000F551E"/>
    <w:rsid w:val="0010363B"/>
    <w:rsid w:val="00103830"/>
    <w:rsid w:val="00113921"/>
    <w:rsid w:val="00114740"/>
    <w:rsid w:val="00172A27"/>
    <w:rsid w:val="00185366"/>
    <w:rsid w:val="001B396A"/>
    <w:rsid w:val="001B5A95"/>
    <w:rsid w:val="001C3000"/>
    <w:rsid w:val="001D6421"/>
    <w:rsid w:val="001F57C1"/>
    <w:rsid w:val="002252C4"/>
    <w:rsid w:val="00226E0C"/>
    <w:rsid w:val="00227562"/>
    <w:rsid w:val="002307A3"/>
    <w:rsid w:val="0023175C"/>
    <w:rsid w:val="0024032C"/>
    <w:rsid w:val="002530BA"/>
    <w:rsid w:val="002614EF"/>
    <w:rsid w:val="00263503"/>
    <w:rsid w:val="00267B2A"/>
    <w:rsid w:val="002B4E4D"/>
    <w:rsid w:val="002D31CB"/>
    <w:rsid w:val="002D536E"/>
    <w:rsid w:val="002D549B"/>
    <w:rsid w:val="002D6383"/>
    <w:rsid w:val="002E1D7F"/>
    <w:rsid w:val="002F5DF2"/>
    <w:rsid w:val="002F781D"/>
    <w:rsid w:val="0030265A"/>
    <w:rsid w:val="00306222"/>
    <w:rsid w:val="00313C6E"/>
    <w:rsid w:val="00322714"/>
    <w:rsid w:val="003529B9"/>
    <w:rsid w:val="0035572C"/>
    <w:rsid w:val="00355823"/>
    <w:rsid w:val="003558D9"/>
    <w:rsid w:val="003577F0"/>
    <w:rsid w:val="00364392"/>
    <w:rsid w:val="00364405"/>
    <w:rsid w:val="00384A08"/>
    <w:rsid w:val="00384AFD"/>
    <w:rsid w:val="0038786B"/>
    <w:rsid w:val="00387D30"/>
    <w:rsid w:val="003A7474"/>
    <w:rsid w:val="003B2047"/>
    <w:rsid w:val="003C30A9"/>
    <w:rsid w:val="003C45DB"/>
    <w:rsid w:val="003D364E"/>
    <w:rsid w:val="003F1D93"/>
    <w:rsid w:val="003F4ECE"/>
    <w:rsid w:val="003F6A76"/>
    <w:rsid w:val="0040468B"/>
    <w:rsid w:val="00410121"/>
    <w:rsid w:val="00410425"/>
    <w:rsid w:val="0041797B"/>
    <w:rsid w:val="0043135F"/>
    <w:rsid w:val="0043333D"/>
    <w:rsid w:val="00434812"/>
    <w:rsid w:val="00443100"/>
    <w:rsid w:val="00452345"/>
    <w:rsid w:val="0046414C"/>
    <w:rsid w:val="0048718A"/>
    <w:rsid w:val="0049069A"/>
    <w:rsid w:val="004A246E"/>
    <w:rsid w:val="004A3676"/>
    <w:rsid w:val="004A4CB6"/>
    <w:rsid w:val="004C175A"/>
    <w:rsid w:val="004C3169"/>
    <w:rsid w:val="004E6C83"/>
    <w:rsid w:val="004F61DC"/>
    <w:rsid w:val="004F6DEB"/>
    <w:rsid w:val="00522D70"/>
    <w:rsid w:val="00530A99"/>
    <w:rsid w:val="0053101E"/>
    <w:rsid w:val="005427CA"/>
    <w:rsid w:val="005455B6"/>
    <w:rsid w:val="005633E5"/>
    <w:rsid w:val="00592CEF"/>
    <w:rsid w:val="005943B4"/>
    <w:rsid w:val="005B46AC"/>
    <w:rsid w:val="00627513"/>
    <w:rsid w:val="00646C3C"/>
    <w:rsid w:val="00665265"/>
    <w:rsid w:val="006666E5"/>
    <w:rsid w:val="00672956"/>
    <w:rsid w:val="00681EB1"/>
    <w:rsid w:val="00682C2D"/>
    <w:rsid w:val="00684B9E"/>
    <w:rsid w:val="006A03F6"/>
    <w:rsid w:val="006A2BC9"/>
    <w:rsid w:val="006A5C22"/>
    <w:rsid w:val="006B64C7"/>
    <w:rsid w:val="006C429E"/>
    <w:rsid w:val="006C53EF"/>
    <w:rsid w:val="006D420A"/>
    <w:rsid w:val="006E3E12"/>
    <w:rsid w:val="006E67B4"/>
    <w:rsid w:val="006E74AE"/>
    <w:rsid w:val="00713DEF"/>
    <w:rsid w:val="00722369"/>
    <w:rsid w:val="00730219"/>
    <w:rsid w:val="00754754"/>
    <w:rsid w:val="00760510"/>
    <w:rsid w:val="007616B0"/>
    <w:rsid w:val="007638BB"/>
    <w:rsid w:val="007A1F6F"/>
    <w:rsid w:val="007D15C5"/>
    <w:rsid w:val="007D24D5"/>
    <w:rsid w:val="007E4C9F"/>
    <w:rsid w:val="007F64CC"/>
    <w:rsid w:val="0080178F"/>
    <w:rsid w:val="0080506C"/>
    <w:rsid w:val="00812653"/>
    <w:rsid w:val="00812E09"/>
    <w:rsid w:val="00832FD2"/>
    <w:rsid w:val="008351D3"/>
    <w:rsid w:val="00855F2D"/>
    <w:rsid w:val="0085662C"/>
    <w:rsid w:val="00877D89"/>
    <w:rsid w:val="00884A81"/>
    <w:rsid w:val="008A0A2A"/>
    <w:rsid w:val="008B2C4A"/>
    <w:rsid w:val="008B4556"/>
    <w:rsid w:val="008B6F33"/>
    <w:rsid w:val="008C35B7"/>
    <w:rsid w:val="008C4ABA"/>
    <w:rsid w:val="008C6DB9"/>
    <w:rsid w:val="008F29CD"/>
    <w:rsid w:val="008F638E"/>
    <w:rsid w:val="008F741B"/>
    <w:rsid w:val="009059D3"/>
    <w:rsid w:val="009241D3"/>
    <w:rsid w:val="00941C4E"/>
    <w:rsid w:val="00965636"/>
    <w:rsid w:val="009677EB"/>
    <w:rsid w:val="0098155D"/>
    <w:rsid w:val="009A56A8"/>
    <w:rsid w:val="009B1AE7"/>
    <w:rsid w:val="009B342E"/>
    <w:rsid w:val="009C0716"/>
    <w:rsid w:val="009C3695"/>
    <w:rsid w:val="009D2CE8"/>
    <w:rsid w:val="009D535A"/>
    <w:rsid w:val="00A05FC1"/>
    <w:rsid w:val="00A104DA"/>
    <w:rsid w:val="00A2616B"/>
    <w:rsid w:val="00A3356C"/>
    <w:rsid w:val="00A6282C"/>
    <w:rsid w:val="00A8278D"/>
    <w:rsid w:val="00AA2A88"/>
    <w:rsid w:val="00AA2DC9"/>
    <w:rsid w:val="00AB7221"/>
    <w:rsid w:val="00AD205E"/>
    <w:rsid w:val="00AE7D5C"/>
    <w:rsid w:val="00B26BDC"/>
    <w:rsid w:val="00B30593"/>
    <w:rsid w:val="00B3093C"/>
    <w:rsid w:val="00B50273"/>
    <w:rsid w:val="00B56D43"/>
    <w:rsid w:val="00BF1066"/>
    <w:rsid w:val="00C14A20"/>
    <w:rsid w:val="00C150CE"/>
    <w:rsid w:val="00C211EA"/>
    <w:rsid w:val="00C233BB"/>
    <w:rsid w:val="00C27D95"/>
    <w:rsid w:val="00C32C64"/>
    <w:rsid w:val="00C35B23"/>
    <w:rsid w:val="00C373B7"/>
    <w:rsid w:val="00C56E8A"/>
    <w:rsid w:val="00C6244C"/>
    <w:rsid w:val="00C8253E"/>
    <w:rsid w:val="00C9695D"/>
    <w:rsid w:val="00CC5804"/>
    <w:rsid w:val="00CE5EA8"/>
    <w:rsid w:val="00CF447B"/>
    <w:rsid w:val="00D00067"/>
    <w:rsid w:val="00D1045E"/>
    <w:rsid w:val="00D11DC4"/>
    <w:rsid w:val="00D1752A"/>
    <w:rsid w:val="00D23D86"/>
    <w:rsid w:val="00D45CD4"/>
    <w:rsid w:val="00D47D19"/>
    <w:rsid w:val="00D51D26"/>
    <w:rsid w:val="00D86A85"/>
    <w:rsid w:val="00D86C31"/>
    <w:rsid w:val="00D92CD4"/>
    <w:rsid w:val="00DA30D4"/>
    <w:rsid w:val="00DC2646"/>
    <w:rsid w:val="00DD08BE"/>
    <w:rsid w:val="00DD615C"/>
    <w:rsid w:val="00DE0BC6"/>
    <w:rsid w:val="00DE414C"/>
    <w:rsid w:val="00DF1BA0"/>
    <w:rsid w:val="00DF7894"/>
    <w:rsid w:val="00E0279C"/>
    <w:rsid w:val="00E11A74"/>
    <w:rsid w:val="00E35EC1"/>
    <w:rsid w:val="00E4031B"/>
    <w:rsid w:val="00E62571"/>
    <w:rsid w:val="00E73530"/>
    <w:rsid w:val="00E808AB"/>
    <w:rsid w:val="00E80C8E"/>
    <w:rsid w:val="00E9442F"/>
    <w:rsid w:val="00E96B3A"/>
    <w:rsid w:val="00E97906"/>
    <w:rsid w:val="00EA3280"/>
    <w:rsid w:val="00EC5876"/>
    <w:rsid w:val="00EC6E56"/>
    <w:rsid w:val="00ED0450"/>
    <w:rsid w:val="00ED6413"/>
    <w:rsid w:val="00EF2E6D"/>
    <w:rsid w:val="00F02CC6"/>
    <w:rsid w:val="00F06591"/>
    <w:rsid w:val="00F0767B"/>
    <w:rsid w:val="00F12070"/>
    <w:rsid w:val="00F35F88"/>
    <w:rsid w:val="00F36C43"/>
    <w:rsid w:val="00F441C2"/>
    <w:rsid w:val="00F54198"/>
    <w:rsid w:val="00F61FA0"/>
    <w:rsid w:val="00F71A53"/>
    <w:rsid w:val="00F77B76"/>
    <w:rsid w:val="00F87C74"/>
    <w:rsid w:val="00F964DA"/>
    <w:rsid w:val="00FA2555"/>
    <w:rsid w:val="00FC14ED"/>
    <w:rsid w:val="00FC1FC6"/>
    <w:rsid w:val="00FD3992"/>
    <w:rsid w:val="00FE09F0"/>
    <w:rsid w:val="00FF2C1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iPriority="9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2"/>
      <w:lang w:eastAsia="zh-CN"/>
    </w:rPr>
  </w:style>
  <w:style w:type="paragraph" w:styleId="Heading1">
    <w:name w:val="heading 1"/>
    <w:basedOn w:val="Normal"/>
    <w:next w:val="Normal"/>
    <w:qFormat/>
    <w:pPr>
      <w:spacing w:before="100" w:beforeAutospacing="1" w:after="100" w:afterAutospacing="1"/>
      <w:outlineLvl w:val="0"/>
    </w:pPr>
    <w:rPr>
      <w:rFonts w:ascii="SimSun" w:hAnsi="SimSun" w:hint="eastAsia"/>
      <w:b/>
      <w:bCs/>
      <w:kern w:val="44"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next w:val="Normal"/>
    <w:qFormat/>
    <w:pPr>
      <w:spacing w:before="100" w:beforeAutospacing="1" w:after="100" w:afterAutospacing="1"/>
      <w:outlineLvl w:val="2"/>
    </w:pPr>
    <w:rPr>
      <w:rFonts w:ascii="SimSun" w:hAnsi="SimSun" w:hint="eastAsia"/>
      <w:b/>
      <w:bCs/>
      <w:sz w:val="27"/>
      <w:szCs w:val="27"/>
      <w:lang w:eastAsia="zh-CN"/>
    </w:rPr>
  </w:style>
  <w:style w:type="paragraph" w:styleId="Heading5">
    <w:name w:val="heading 5"/>
    <w:next w:val="Normal"/>
    <w:qFormat/>
    <w:pPr>
      <w:spacing w:before="100" w:beforeAutospacing="1" w:after="100" w:afterAutospacing="1"/>
      <w:outlineLvl w:val="4"/>
    </w:pPr>
    <w:rPr>
      <w:rFonts w:ascii="SimSun" w:hAnsi="SimSun" w:hint="eastAsia"/>
      <w:b/>
      <w:bCs/>
      <w:lang w:eastAsia="zh-C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26E0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FF0000"/>
      <w:sz w:val="50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rFonts w:ascii="Tahoma" w:eastAsia="MS Mincho" w:hAnsi="Tahoma" w:cs="Tahoma"/>
      <w:b/>
      <w:bCs/>
      <w:color w:val="0000FF"/>
      <w:spacing w:val="20"/>
      <w:sz w:val="22"/>
      <w:szCs w:val="22"/>
      <w:u w:val="single"/>
      <w:lang w:val="en-GB" w:eastAsia="zh-CN"/>
    </w:rPr>
  </w:style>
  <w:style w:type="character" w:styleId="Strong">
    <w:name w:val="Strong"/>
    <w:qFormat/>
    <w:rPr>
      <w:rFonts w:ascii="Arial" w:eastAsia="MS Mincho" w:hAnsi="Arial" w:cs="Arial"/>
      <w:b/>
      <w:bCs/>
      <w:color w:val="FFFFFF"/>
      <w:spacing w:val="20"/>
      <w:sz w:val="22"/>
      <w:szCs w:val="22"/>
      <w:lang w:val="en-GB" w:eastAsia="zh-CN"/>
    </w:rPr>
  </w:style>
  <w:style w:type="character" w:styleId="Emphasis">
    <w:name w:val="Emphasis"/>
    <w:qFormat/>
    <w:rPr>
      <w:rFonts w:ascii="Arial" w:eastAsia="MS Mincho" w:hAnsi="Arial" w:cs="Arial"/>
      <w:b/>
      <w:bCs/>
      <w:i/>
      <w:iCs/>
      <w:color w:val="FFFFFF"/>
      <w:spacing w:val="20"/>
      <w:sz w:val="22"/>
      <w:szCs w:val="22"/>
      <w:lang w:val="en-GB" w:eastAsia="zh-CN"/>
    </w:rPr>
  </w:style>
  <w:style w:type="character" w:customStyle="1" w:styleId="apple-tab-span">
    <w:name w:val="apple-tab-span"/>
    <w:qFormat/>
  </w:style>
  <w:style w:type="character" w:styleId="PageNumber">
    <w:name w:val="page number"/>
    <w:basedOn w:val="DefaultParagraphFont"/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character" w:customStyle="1" w:styleId="apple-converted-space">
    <w:name w:val="apple-converted-space"/>
    <w:qFormat/>
  </w:style>
  <w:style w:type="paragraph" w:styleId="BodyText2">
    <w:name w:val="Body Text 2"/>
    <w:basedOn w:val="Normal"/>
    <w:pPr>
      <w:jc w:val="both"/>
    </w:pPr>
  </w:style>
  <w:style w:type="paragraph" w:styleId="BodyText">
    <w:name w:val="Body Text"/>
    <w:basedOn w:val="Normal"/>
    <w:rPr>
      <w:i/>
      <w:color w:val="000000"/>
      <w:sz w:val="28"/>
      <w:lang w:eastAsia="en-US"/>
    </w:rPr>
  </w:style>
  <w:style w:type="paragraph" w:styleId="BodyText3">
    <w:name w:val="Body Text 3"/>
    <w:basedOn w:val="Normal"/>
    <w:pPr>
      <w:jc w:val="both"/>
    </w:pPr>
    <w:rPr>
      <w:sz w:val="22"/>
    </w:rPr>
  </w:style>
  <w:style w:type="paragraph" w:styleId="BodyTextIndent">
    <w:name w:val="Body Text Indent"/>
    <w:basedOn w:val="Normal"/>
    <w:pPr>
      <w:spacing w:before="8" w:after="8" w:line="264" w:lineRule="auto"/>
      <w:ind w:left="6480" w:hanging="720"/>
      <w:jc w:val="both"/>
    </w:pPr>
    <w:rPr>
      <w:rFonts w:ascii=".VnTime" w:hAnsi=".VnTime"/>
      <w:szCs w:val="24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Style1">
    <w:name w:val="_Style 1"/>
    <w:basedOn w:val="Normal"/>
    <w:qFormat/>
    <w:pPr>
      <w:spacing w:after="200" w:line="276" w:lineRule="auto"/>
      <w:ind w:left="720"/>
      <w:contextualSpacing/>
    </w:pPr>
    <w:rPr>
      <w:rFonts w:eastAsia="Calibri"/>
      <w:sz w:val="28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ABC">
    <w:name w:val="ABC"/>
    <w:basedOn w:val="Normal"/>
    <w:qFormat/>
    <w:pPr>
      <w:spacing w:before="120" w:after="120"/>
      <w:outlineLvl w:val="0"/>
    </w:pPr>
    <w:rPr>
      <w:rFonts w:ascii=".VnTimeH" w:hAnsi=".VnTimeH"/>
      <w:b/>
      <w:bCs/>
      <w:i/>
      <w:sz w:val="28"/>
      <w:szCs w:val="28"/>
    </w:rPr>
  </w:style>
  <w:style w:type="paragraph" w:customStyle="1" w:styleId="Char">
    <w:name w:val="Char"/>
    <w:basedOn w:val="Normal"/>
    <w:semiHidden/>
    <w:qFormat/>
    <w:pPr>
      <w:tabs>
        <w:tab w:val="left" w:pos="1418"/>
      </w:tabs>
      <w:spacing w:after="160" w:line="240" w:lineRule="exact"/>
    </w:pPr>
    <w:rPr>
      <w:rFonts w:ascii="Arial" w:hAnsi="Arial" w:cs="Arial"/>
      <w:sz w:val="22"/>
    </w:rPr>
  </w:style>
  <w:style w:type="paragraph" w:styleId="Title">
    <w:name w:val="Title"/>
    <w:basedOn w:val="Normal"/>
    <w:qFormat/>
    <w:pPr>
      <w:jc w:val="center"/>
    </w:pPr>
    <w:rPr>
      <w:sz w:val="38"/>
      <w:szCs w:val="20"/>
    </w:rPr>
  </w:style>
  <w:style w:type="paragraph" w:styleId="Subtitle">
    <w:name w:val="Subtitle"/>
    <w:basedOn w:val="Normal"/>
    <w:next w:val="Normal"/>
    <w:qFormat/>
    <w:pPr>
      <w:spacing w:after="60"/>
      <w:jc w:val="center"/>
      <w:outlineLvl w:val="1"/>
    </w:pPr>
  </w:style>
  <w:style w:type="paragraph" w:styleId="NormalWeb">
    <w:name w:val="Normal (Web)"/>
    <w:basedOn w:val="Normal"/>
    <w:pPr>
      <w:spacing w:before="100" w:beforeAutospacing="1" w:after="100" w:afterAutospacing="1"/>
    </w:pPr>
    <w:rPr>
      <w:kern w:val="0"/>
      <w:szCs w:val="24"/>
    </w:rPr>
  </w:style>
  <w:style w:type="paragraph" w:styleId="NoSpacing">
    <w:name w:val="No Spacing"/>
    <w:qFormat/>
    <w:rPr>
      <w:rFonts w:ascii="Arial" w:eastAsia="Arial" w:hAnsi="Arial"/>
      <w:sz w:val="22"/>
      <w:szCs w:val="22"/>
    </w:rPr>
  </w:style>
  <w:style w:type="paragraph" w:customStyle="1" w:styleId="CharCharCharChar">
    <w:name w:val="Char Char Char Char"/>
    <w:basedOn w:val="Normal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/>
    </w:rPr>
  </w:style>
  <w:style w:type="paragraph" w:customStyle="1" w:styleId="msonospacing0">
    <w:name w:val="msonospacing"/>
    <w:qFormat/>
    <w:rPr>
      <w:rFonts w:eastAsia="Calibri"/>
      <w:sz w:val="28"/>
      <w:szCs w:val="22"/>
    </w:rPr>
  </w:style>
  <w:style w:type="paragraph" w:customStyle="1" w:styleId="Style2">
    <w:name w:val="_Style 2"/>
    <w:basedOn w:val="Normal"/>
    <w:uiPriority w:val="34"/>
    <w:qFormat/>
    <w:pPr>
      <w:ind w:left="720"/>
      <w:contextualSpacing/>
    </w:pPr>
  </w:style>
  <w:style w:type="paragraph" w:customStyle="1" w:styleId="ecxcuhi">
    <w:name w:val="ecxcuhi"/>
    <w:basedOn w:val="Normal"/>
    <w:pPr>
      <w:spacing w:before="100" w:beforeAutospacing="1" w:after="100" w:afterAutospacing="1"/>
    </w:pPr>
  </w:style>
  <w:style w:type="paragraph" w:customStyle="1" w:styleId="VB1">
    <w:name w:val="VB1"/>
    <w:basedOn w:val="Normal"/>
    <w:pPr>
      <w:spacing w:before="60" w:after="40" w:line="320" w:lineRule="exact"/>
      <w:ind w:firstLine="397"/>
      <w:jc w:val="both"/>
      <w:outlineLvl w:val="0"/>
    </w:pPr>
    <w:rPr>
      <w:rFonts w:ascii=".VnTime" w:hAnsi=".VnTime"/>
      <w:b/>
      <w:bCs/>
      <w:i/>
      <w:sz w:val="28"/>
      <w:szCs w:val="28"/>
    </w:rPr>
  </w:style>
  <w:style w:type="paragraph" w:customStyle="1" w:styleId="western">
    <w:name w:val="western"/>
    <w:rPr>
      <w:sz w:val="24"/>
      <w:szCs w:val="24"/>
      <w:lang w:eastAsia="zh-CN"/>
    </w:rPr>
  </w:style>
  <w:style w:type="paragraph" w:customStyle="1" w:styleId="Vb10">
    <w:name w:val="Vb1"/>
    <w:basedOn w:val="Normal"/>
    <w:qFormat/>
    <w:pPr>
      <w:spacing w:before="60" w:after="40" w:line="320" w:lineRule="exact"/>
      <w:ind w:firstLine="397"/>
      <w:jc w:val="both"/>
    </w:pPr>
    <w:rPr>
      <w:rFonts w:ascii=".VnTime" w:hAnsi=".VnTime"/>
      <w:b/>
      <w:bCs/>
      <w:i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99"/>
    <w:unhideWhenUsed/>
    <w:rsid w:val="00A628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6282C"/>
    <w:rPr>
      <w:kern w:val="2"/>
      <w:sz w:val="18"/>
      <w:szCs w:val="18"/>
      <w:lang w:eastAsia="zh-CN"/>
    </w:rPr>
  </w:style>
  <w:style w:type="character" w:customStyle="1" w:styleId="FooterChar">
    <w:name w:val="Footer Char"/>
    <w:link w:val="Footer"/>
    <w:uiPriority w:val="99"/>
    <w:rsid w:val="00A6282C"/>
    <w:rPr>
      <w:kern w:val="2"/>
      <w:sz w:val="18"/>
      <w:szCs w:val="18"/>
      <w:lang w:eastAsia="zh-CN"/>
    </w:rPr>
  </w:style>
  <w:style w:type="paragraph" w:styleId="BalloonText">
    <w:name w:val="Balloon Text"/>
    <w:basedOn w:val="Normal"/>
    <w:link w:val="BalloonTextChar"/>
    <w:rsid w:val="00A628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6282C"/>
    <w:rPr>
      <w:rFonts w:ascii="Tahoma" w:eastAsia="MS Mincho" w:hAnsi="Tahoma" w:cs="Tahoma"/>
      <w:b w:val="0"/>
      <w:bCs w:val="0"/>
      <w:color w:val="FFFFFF"/>
      <w:spacing w:val="20"/>
      <w:kern w:val="2"/>
      <w:sz w:val="16"/>
      <w:szCs w:val="16"/>
      <w:lang w:val="en-GB" w:eastAsia="zh-CN"/>
    </w:rPr>
  </w:style>
  <w:style w:type="character" w:customStyle="1" w:styleId="Heading6Char">
    <w:name w:val="Heading 6 Char"/>
    <w:basedOn w:val="DefaultParagraphFont"/>
    <w:link w:val="Heading6"/>
    <w:uiPriority w:val="9"/>
    <w:rsid w:val="00226E0C"/>
    <w:rPr>
      <w:rFonts w:asciiTheme="majorHAnsi" w:eastAsiaTheme="majorEastAsia" w:hAnsiTheme="majorHAnsi" w:cstheme="majorBidi"/>
      <w:i/>
      <w:iCs/>
      <w:color w:val="243F60" w:themeColor="accent1" w:themeShade="7F"/>
      <w:kern w:val="2"/>
      <w:sz w:val="24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436</Words>
  <Characters>2490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2020-08-05T03:18:00Z</dcterms:created>
  <dcterms:modified xsi:type="dcterms:W3CDTF">2020-08-06T03:28:00Z</dcterms:modified>
</cp:coreProperties>
</file>